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4C4" w:rsidRDefault="0055265F">
      <w:pPr>
        <w:spacing w:line="560" w:lineRule="exact"/>
        <w:jc w:val="center"/>
        <w:rPr>
          <w:rFonts w:ascii="方正小标宋简体" w:eastAsia="方正小标宋简体" w:hAnsi="方正小标宋简体" w:cs="Times New Roman"/>
          <w:kern w:val="44"/>
          <w:sz w:val="44"/>
          <w:szCs w:val="32"/>
        </w:rPr>
      </w:pPr>
      <w:r>
        <w:rPr>
          <w:rFonts w:ascii="方正小标宋简体" w:eastAsia="方正小标宋简体" w:hAnsi="方正小标宋简体" w:cs="Times New Roman" w:hint="eastAsia"/>
          <w:kern w:val="44"/>
          <w:sz w:val="44"/>
          <w:szCs w:val="32"/>
        </w:rPr>
        <w:t>服务平台建设运营情况</w:t>
      </w:r>
    </w:p>
    <w:p w:rsidR="00DD54C4" w:rsidRDefault="0055265F">
      <w:pPr>
        <w:spacing w:line="560" w:lineRule="exact"/>
        <w:jc w:val="center"/>
        <w:rPr>
          <w:rFonts w:ascii="方正小标宋简体" w:eastAsia="方正小标宋简体" w:hAnsi="方正小标宋简体" w:cs="Times New Roman"/>
          <w:kern w:val="44"/>
          <w:sz w:val="44"/>
          <w:szCs w:val="32"/>
        </w:rPr>
      </w:pPr>
      <w:r>
        <w:rPr>
          <w:rFonts w:ascii="方正小标宋简体" w:eastAsia="方正小标宋简体" w:hAnsi="方正小标宋简体" w:cs="Times New Roman" w:hint="eastAsia"/>
          <w:kern w:val="44"/>
          <w:sz w:val="44"/>
          <w:szCs w:val="32"/>
        </w:rPr>
        <w:t>（样例）</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服务平台建设运营情况（</w:t>
      </w:r>
      <w:r>
        <w:rPr>
          <w:rFonts w:ascii="仿宋_GB2312" w:eastAsia="仿宋_GB2312" w:hAnsi="仿宋_GB2312" w:cs="仿宋_GB2312" w:hint="eastAsia"/>
          <w:sz w:val="32"/>
          <w:szCs w:val="32"/>
        </w:rPr>
        <w:t>可附图片说明，</w:t>
      </w:r>
      <w:r>
        <w:rPr>
          <w:rFonts w:ascii="仿宋_GB2312" w:eastAsia="仿宋_GB2312" w:hAnsi="仿宋_GB2312" w:cs="仿宋_GB2312" w:hint="eastAsia"/>
          <w:sz w:val="32"/>
          <w:szCs w:val="32"/>
        </w:rPr>
        <w:t>需编辑目录，标注页码），包括并不限于如下内容：</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一、服务平台</w:t>
      </w:r>
      <w:bookmarkStart w:id="0" w:name="_GoBack"/>
      <w:bookmarkEnd w:id="0"/>
      <w:r>
        <w:rPr>
          <w:rFonts w:ascii="仿宋_GB2312" w:eastAsia="仿宋_GB2312" w:hAnsi="仿宋_GB2312" w:cs="仿宋_GB2312" w:hint="eastAsia"/>
          <w:sz w:val="32"/>
          <w:szCs w:val="32"/>
        </w:rPr>
        <w:t>建设的必要性</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服务平台的建设符合产业发展需要的必要性。</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二、服务平台建设情况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资质。</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取得开展业务应取得的资质及其他国内外权威认证组织或政府授权的资质等情况。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实际投入。</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建设投入总额、软硬件投入比例和资金支出进度等情况。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专业人员。</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从事专业技术服务人员数量、大专及以上学历和中级及以上技术职称人员比例、博士及以上学历或高级及以上职称人员数量等情况。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服务平台</w:t>
      </w:r>
      <w:r>
        <w:rPr>
          <w:rFonts w:ascii="仿宋_GB2312" w:eastAsia="仿宋_GB2312" w:hAnsi="仿宋_GB2312" w:cs="仿宋_GB2312" w:hint="eastAsia"/>
          <w:sz w:val="32"/>
          <w:szCs w:val="32"/>
        </w:rPr>
        <w:t>技术性、公共性、功能性和保障能力</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服务平台开展服务采用的技术国际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国内</w:t>
      </w:r>
      <w:r>
        <w:rPr>
          <w:rFonts w:ascii="仿宋_GB2312" w:eastAsia="仿宋_GB2312" w:hAnsi="仿宋_GB2312" w:cs="仿宋_GB2312" w:hint="eastAsia"/>
          <w:sz w:val="32"/>
          <w:szCs w:val="32"/>
        </w:rPr>
        <w:t>领先、先进；提供的服务种类，在所属领域的影响力、市场需求度等；</w:t>
      </w:r>
      <w:r>
        <w:rPr>
          <w:rFonts w:ascii="仿宋_GB2312" w:eastAsia="仿宋_GB2312" w:hAnsi="仿宋_GB2312" w:cs="仿宋_GB2312" w:hint="eastAsia"/>
          <w:sz w:val="32"/>
          <w:szCs w:val="32"/>
        </w:rPr>
        <w:t>对所服务行业的支撑、带动作用</w:t>
      </w:r>
      <w:r>
        <w:rPr>
          <w:rFonts w:ascii="仿宋_GB2312" w:eastAsia="仿宋_GB2312" w:hAnsi="仿宋_GB2312" w:cs="仿宋_GB2312" w:hint="eastAsia"/>
          <w:sz w:val="32"/>
          <w:szCs w:val="32"/>
        </w:rPr>
        <w:t>；硬件保障能力，包括主要核心设备的功能、原值和</w:t>
      </w:r>
      <w:r>
        <w:rPr>
          <w:rFonts w:ascii="仿宋_GB2312" w:eastAsia="仿宋_GB2312" w:hAnsi="仿宋_GB2312" w:cs="仿宋_GB2312" w:hint="eastAsia"/>
          <w:sz w:val="32"/>
          <w:szCs w:val="32"/>
        </w:rPr>
        <w:t>服务场地</w:t>
      </w:r>
      <w:r>
        <w:rPr>
          <w:rFonts w:ascii="仿宋_GB2312" w:eastAsia="仿宋_GB2312" w:hAnsi="仿宋_GB2312" w:cs="仿宋_GB2312" w:hint="eastAsia"/>
          <w:sz w:val="32"/>
          <w:szCs w:val="32"/>
        </w:rPr>
        <w:t>等情况</w:t>
      </w:r>
      <w:r>
        <w:rPr>
          <w:rFonts w:ascii="仿宋_GB2312" w:eastAsia="仿宋_GB2312" w:hAnsi="仿宋_GB2312" w:cs="仿宋_GB2312" w:hint="eastAsia"/>
          <w:sz w:val="32"/>
          <w:szCs w:val="32"/>
        </w:rPr>
        <w:t>。</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三、服务平台运营情况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服务收入。</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近两年</w:t>
      </w:r>
      <w:r>
        <w:rPr>
          <w:rFonts w:ascii="仿宋_GB2312" w:eastAsia="仿宋_GB2312" w:hAnsi="仿宋_GB2312" w:cs="仿宋_GB2312" w:hint="eastAsia"/>
          <w:sz w:val="32"/>
          <w:szCs w:val="32"/>
        </w:rPr>
        <w:t>服务收入和增长率情况。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服务企业数量。</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近两年</w:t>
      </w:r>
      <w:r>
        <w:rPr>
          <w:rFonts w:ascii="仿宋_GB2312" w:eastAsia="仿宋_GB2312" w:hAnsi="仿宋_GB2312" w:cs="仿宋_GB2312" w:hint="eastAsia"/>
          <w:sz w:val="32"/>
          <w:szCs w:val="32"/>
        </w:rPr>
        <w:t>服务企业数量和增长率情况。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运营年限。</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稳定运营年限情况。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运行机制。</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安全生产（管理制度，定期开展检查、培训情况），服务流程和服务质量保证措施，具体架构和分工等情况。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知识产权。</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取得与标准、计量、检验检测、认证认可相关的发明专利、实用新型专利、软件著作权等情况。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承担项目情况。</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承担国家、省、市、区级或团体项目情况，包括政府资助项目、重点实验室建设、行业标准制定等。</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运行效果。</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促进产业融合情况，服务平台对促进服务业和先进制造业融合发展所发挥的作用。</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效益分析。</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对建设单位的整体经济效益影响，对所服务行业的整体效益影响。</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四、服务平台发展规划和年度服务目标。</w:t>
      </w:r>
    </w:p>
    <w:p w:rsidR="00DD54C4" w:rsidRDefault="0055265F" w:rsidP="004C7EF7">
      <w:pPr>
        <w:spacing w:beforeLines="25"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近期（</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年）及远期（</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年）的发展目标、工作重点、保障措施及预期效果，提出可量化的经济、社会效益等指标。</w:t>
      </w:r>
    </w:p>
    <w:p w:rsidR="00DD54C4" w:rsidRDefault="00DD54C4" w:rsidP="00DD54C4">
      <w:pPr>
        <w:spacing w:beforeLines="25" w:line="560" w:lineRule="exact"/>
        <w:ind w:firstLineChars="200" w:firstLine="640"/>
        <w:rPr>
          <w:rFonts w:ascii="仿宋_GB2312" w:eastAsia="仿宋_GB2312" w:hAnsi="仿宋_GB2312" w:cs="仿宋_GB2312"/>
          <w:sz w:val="32"/>
          <w:szCs w:val="32"/>
        </w:rPr>
      </w:pPr>
    </w:p>
    <w:sectPr w:rsidR="00DD54C4" w:rsidSect="00DD54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65F" w:rsidRDefault="0055265F" w:rsidP="004C7EF7">
      <w:r>
        <w:separator/>
      </w:r>
    </w:p>
  </w:endnote>
  <w:endnote w:type="continuationSeparator" w:id="1">
    <w:p w:rsidR="0055265F" w:rsidRDefault="0055265F" w:rsidP="004C7E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65F" w:rsidRDefault="0055265F" w:rsidP="004C7EF7">
      <w:r>
        <w:separator/>
      </w:r>
    </w:p>
  </w:footnote>
  <w:footnote w:type="continuationSeparator" w:id="1">
    <w:p w:rsidR="0055265F" w:rsidRDefault="0055265F" w:rsidP="004C7E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07C4"/>
    <w:rsid w:val="00352725"/>
    <w:rsid w:val="00462AEF"/>
    <w:rsid w:val="004C7EF7"/>
    <w:rsid w:val="0055265F"/>
    <w:rsid w:val="00A007C4"/>
    <w:rsid w:val="00DD54C4"/>
    <w:rsid w:val="1AA54432"/>
    <w:rsid w:val="3640752E"/>
    <w:rsid w:val="506926ED"/>
    <w:rsid w:val="65EE4C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D54C4"/>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rsid w:val="00DD54C4"/>
    <w:rPr>
      <w:rFonts w:ascii="Times New Roman" w:hAnsi="Times New Roman" w:cs="Times New Roman"/>
      <w:kern w:val="0"/>
      <w:sz w:val="18"/>
      <w:szCs w:val="20"/>
    </w:rPr>
  </w:style>
  <w:style w:type="paragraph" w:styleId="a4">
    <w:name w:val="List Paragraph"/>
    <w:basedOn w:val="a"/>
    <w:uiPriority w:val="34"/>
    <w:qFormat/>
    <w:rsid w:val="00DD54C4"/>
    <w:pPr>
      <w:ind w:firstLineChars="200" w:firstLine="420"/>
    </w:pPr>
  </w:style>
  <w:style w:type="paragraph" w:styleId="a5">
    <w:name w:val="header"/>
    <w:basedOn w:val="a"/>
    <w:link w:val="Char"/>
    <w:uiPriority w:val="99"/>
    <w:semiHidden/>
    <w:unhideWhenUsed/>
    <w:rsid w:val="004C7E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semiHidden/>
    <w:rsid w:val="004C7EF7"/>
    <w:rPr>
      <w:rFonts w:asciiTheme="minorHAnsi" w:eastAsiaTheme="minorEastAsia" w:hAnsiTheme="minorHAnsi" w:cstheme="minorBidi"/>
      <w:kern w:val="2"/>
      <w:sz w:val="18"/>
      <w:szCs w:val="18"/>
    </w:rPr>
  </w:style>
  <w:style w:type="paragraph" w:styleId="a6">
    <w:name w:val="footer"/>
    <w:basedOn w:val="a"/>
    <w:link w:val="Char0"/>
    <w:uiPriority w:val="99"/>
    <w:semiHidden/>
    <w:unhideWhenUsed/>
    <w:rsid w:val="004C7EF7"/>
    <w:pPr>
      <w:tabs>
        <w:tab w:val="center" w:pos="4153"/>
        <w:tab w:val="right" w:pos="8306"/>
      </w:tabs>
      <w:snapToGrid w:val="0"/>
      <w:jc w:val="left"/>
    </w:pPr>
    <w:rPr>
      <w:sz w:val="18"/>
      <w:szCs w:val="18"/>
    </w:rPr>
  </w:style>
  <w:style w:type="character" w:customStyle="1" w:styleId="Char0">
    <w:name w:val="页脚 Char"/>
    <w:basedOn w:val="a1"/>
    <w:link w:val="a6"/>
    <w:uiPriority w:val="99"/>
    <w:semiHidden/>
    <w:rsid w:val="004C7EF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Words>
  <Characters>652</Characters>
  <Application>Microsoft Office Word</Application>
  <DocSecurity>0</DocSecurity>
  <Lines>5</Lines>
  <Paragraphs>1</Paragraphs>
  <ScaleCrop>false</ScaleCrop>
  <Company>Microsoft</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叶迅锋</dc:creator>
  <cp:lastModifiedBy>陈琼芬（非）</cp:lastModifiedBy>
  <cp:revision>2</cp:revision>
  <dcterms:created xsi:type="dcterms:W3CDTF">2020-07-17T02:34:00Z</dcterms:created>
  <dcterms:modified xsi:type="dcterms:W3CDTF">2020-07-17T02:34:00Z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